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8A8F" w14:textId="77777777" w:rsidR="00FE067E" w:rsidRPr="00A9708B" w:rsidRDefault="003C6034" w:rsidP="00CC1F3B">
      <w:pPr>
        <w:pStyle w:val="TitlePageOrigin"/>
        <w:rPr>
          <w:color w:val="auto"/>
        </w:rPr>
      </w:pPr>
      <w:r w:rsidRPr="00A9708B">
        <w:rPr>
          <w:caps w:val="0"/>
          <w:color w:val="auto"/>
        </w:rPr>
        <w:t>WEST VIRGINIA LEGISLATURE</w:t>
      </w:r>
    </w:p>
    <w:p w14:paraId="4A359060" w14:textId="335A4E44" w:rsidR="00CD36CF" w:rsidRPr="00A9708B" w:rsidRDefault="00CD36CF" w:rsidP="00CC1F3B">
      <w:pPr>
        <w:pStyle w:val="TitlePageSession"/>
        <w:rPr>
          <w:color w:val="auto"/>
        </w:rPr>
      </w:pPr>
      <w:r w:rsidRPr="00A9708B">
        <w:rPr>
          <w:color w:val="auto"/>
        </w:rPr>
        <w:t>20</w:t>
      </w:r>
      <w:r w:rsidR="00EC5E63" w:rsidRPr="00A9708B">
        <w:rPr>
          <w:color w:val="auto"/>
        </w:rPr>
        <w:t>2</w:t>
      </w:r>
      <w:r w:rsidR="00513EF6" w:rsidRPr="00A9708B">
        <w:rPr>
          <w:color w:val="auto"/>
        </w:rPr>
        <w:t>5</w:t>
      </w:r>
      <w:r w:rsidRPr="00A9708B">
        <w:rPr>
          <w:color w:val="auto"/>
        </w:rPr>
        <w:t xml:space="preserve"> </w:t>
      </w:r>
      <w:r w:rsidR="003C6034" w:rsidRPr="00A9708B">
        <w:rPr>
          <w:caps w:val="0"/>
          <w:color w:val="auto"/>
        </w:rPr>
        <w:t>REGULAR SESSION</w:t>
      </w:r>
    </w:p>
    <w:p w14:paraId="03F0999B" w14:textId="77777777" w:rsidR="00CD36CF" w:rsidRPr="00A9708B" w:rsidRDefault="00FD24F2" w:rsidP="00CC1F3B">
      <w:pPr>
        <w:pStyle w:val="TitlePageBillPrefix"/>
        <w:rPr>
          <w:color w:val="auto"/>
        </w:rPr>
      </w:pPr>
      <w:sdt>
        <w:sdtPr>
          <w:rPr>
            <w:color w:val="auto"/>
          </w:rPr>
          <w:tag w:val="IntroDate"/>
          <w:id w:val="-1236936958"/>
          <w:placeholder>
            <w:docPart w:val="27601D0020C34DF4A4DDBA48BAE8009E"/>
          </w:placeholder>
          <w:text/>
        </w:sdtPr>
        <w:sdtEndPr/>
        <w:sdtContent>
          <w:r w:rsidR="00AE48A0" w:rsidRPr="00A9708B">
            <w:rPr>
              <w:color w:val="auto"/>
            </w:rPr>
            <w:t>Introduced</w:t>
          </w:r>
        </w:sdtContent>
      </w:sdt>
    </w:p>
    <w:p w14:paraId="404183E9" w14:textId="0A8ABAB2" w:rsidR="00CD36CF" w:rsidRPr="00A9708B" w:rsidRDefault="00FD24F2" w:rsidP="00CC1F3B">
      <w:pPr>
        <w:pStyle w:val="BillNumber"/>
        <w:rPr>
          <w:color w:val="auto"/>
        </w:rPr>
      </w:pPr>
      <w:sdt>
        <w:sdtPr>
          <w:rPr>
            <w:color w:val="auto"/>
          </w:rPr>
          <w:tag w:val="Chamber"/>
          <w:id w:val="893011969"/>
          <w:lock w:val="sdtLocked"/>
          <w:placeholder>
            <w:docPart w:val="5713B13C37D5471DAB2BF2F7D1166488"/>
          </w:placeholder>
          <w:dropDownList>
            <w:listItem w:displayText="House" w:value="House"/>
            <w:listItem w:displayText="Senate" w:value="Senate"/>
          </w:dropDownList>
        </w:sdtPr>
        <w:sdtEndPr/>
        <w:sdtContent>
          <w:r w:rsidR="00C33434" w:rsidRPr="00A9708B">
            <w:rPr>
              <w:color w:val="auto"/>
            </w:rPr>
            <w:t>House</w:t>
          </w:r>
        </w:sdtContent>
      </w:sdt>
      <w:r w:rsidR="00303684" w:rsidRPr="00A9708B">
        <w:rPr>
          <w:color w:val="auto"/>
        </w:rPr>
        <w:t xml:space="preserve"> </w:t>
      </w:r>
      <w:r w:rsidR="00CD36CF" w:rsidRPr="00A9708B">
        <w:rPr>
          <w:color w:val="auto"/>
        </w:rPr>
        <w:t xml:space="preserve">Bill </w:t>
      </w:r>
      <w:sdt>
        <w:sdtPr>
          <w:rPr>
            <w:color w:val="auto"/>
          </w:rPr>
          <w:tag w:val="BNum"/>
          <w:id w:val="1645317809"/>
          <w:lock w:val="sdtLocked"/>
          <w:placeholder>
            <w:docPart w:val="FAC922D5EFCE4825B3F9A054B1ACBD64"/>
          </w:placeholder>
          <w:text/>
        </w:sdtPr>
        <w:sdtEndPr/>
        <w:sdtContent>
          <w:r w:rsidR="00106220">
            <w:rPr>
              <w:color w:val="auto"/>
            </w:rPr>
            <w:t>2094</w:t>
          </w:r>
        </w:sdtContent>
      </w:sdt>
    </w:p>
    <w:p w14:paraId="2C6E48C1" w14:textId="29A7C6D3" w:rsidR="00CD36CF" w:rsidRPr="00A9708B" w:rsidRDefault="00CD36CF" w:rsidP="00CC1F3B">
      <w:pPr>
        <w:pStyle w:val="Sponsors"/>
        <w:rPr>
          <w:color w:val="auto"/>
        </w:rPr>
      </w:pPr>
      <w:r w:rsidRPr="00A9708B">
        <w:rPr>
          <w:color w:val="auto"/>
        </w:rPr>
        <w:t xml:space="preserve">By </w:t>
      </w:r>
      <w:sdt>
        <w:sdtPr>
          <w:rPr>
            <w:color w:val="auto"/>
          </w:rPr>
          <w:tag w:val="Sponsors"/>
          <w:id w:val="1589585889"/>
          <w:placeholder>
            <w:docPart w:val="A46E005D7D86427395B141E0A9E1EFDF"/>
          </w:placeholder>
          <w:text w:multiLine="1"/>
        </w:sdtPr>
        <w:sdtEndPr/>
        <w:sdtContent>
          <w:r w:rsidR="00513EF6" w:rsidRPr="00A9708B">
            <w:rPr>
              <w:color w:val="auto"/>
            </w:rPr>
            <w:t xml:space="preserve">Delegate </w:t>
          </w:r>
          <w:proofErr w:type="spellStart"/>
          <w:r w:rsidR="00513EF6" w:rsidRPr="00A9708B">
            <w:rPr>
              <w:color w:val="auto"/>
            </w:rPr>
            <w:t>Kump</w:t>
          </w:r>
          <w:proofErr w:type="spellEnd"/>
        </w:sdtContent>
      </w:sdt>
    </w:p>
    <w:p w14:paraId="1DE9D60D" w14:textId="40B46042" w:rsidR="00E831B3" w:rsidRPr="00A9708B" w:rsidRDefault="00CD36CF" w:rsidP="00CC1F3B">
      <w:pPr>
        <w:pStyle w:val="References"/>
        <w:rPr>
          <w:color w:val="auto"/>
        </w:rPr>
      </w:pPr>
      <w:r w:rsidRPr="00A9708B">
        <w:rPr>
          <w:color w:val="auto"/>
        </w:rPr>
        <w:t>[</w:t>
      </w:r>
      <w:sdt>
        <w:sdtPr>
          <w:rPr>
            <w:color w:val="auto"/>
          </w:rPr>
          <w:tag w:val="References"/>
          <w:id w:val="-1043047873"/>
          <w:placeholder>
            <w:docPart w:val="40BF2B2372014D5CABEB65105265F949"/>
          </w:placeholder>
          <w:text w:multiLine="1"/>
        </w:sdtPr>
        <w:sdtContent>
          <w:r w:rsidR="00FD24F2" w:rsidRPr="00A9708B">
            <w:rPr>
              <w:color w:val="auto"/>
            </w:rPr>
            <w:t xml:space="preserve">Introduced </w:t>
          </w:r>
          <w:r w:rsidR="00FD24F2" w:rsidRPr="00DA789C">
            <w:rPr>
              <w:color w:val="auto"/>
            </w:rPr>
            <w:t>February 12, 2025</w:t>
          </w:r>
          <w:r w:rsidR="00FD24F2" w:rsidRPr="00A9708B">
            <w:rPr>
              <w:color w:val="auto"/>
            </w:rPr>
            <w:t>; referred</w:t>
          </w:r>
          <w:r w:rsidR="00FD24F2" w:rsidRPr="00A9708B">
            <w:rPr>
              <w:color w:val="auto"/>
            </w:rPr>
            <w:br/>
            <w:t xml:space="preserve">to the Committee on </w:t>
          </w:r>
          <w:r w:rsidR="00FD24F2">
            <w:rPr>
              <w:color w:val="auto"/>
            </w:rPr>
            <w:t>Government Organization</w:t>
          </w:r>
        </w:sdtContent>
      </w:sdt>
      <w:r w:rsidRPr="00A9708B">
        <w:rPr>
          <w:color w:val="auto"/>
        </w:rPr>
        <w:t>]</w:t>
      </w:r>
    </w:p>
    <w:p w14:paraId="2EC58492" w14:textId="58A9FA29" w:rsidR="00303684" w:rsidRPr="00A9708B" w:rsidRDefault="0000526A" w:rsidP="00CC1F3B">
      <w:pPr>
        <w:pStyle w:val="TitleSection"/>
        <w:rPr>
          <w:color w:val="auto"/>
        </w:rPr>
      </w:pPr>
      <w:r w:rsidRPr="00A9708B">
        <w:rPr>
          <w:color w:val="auto"/>
        </w:rPr>
        <w:lastRenderedPageBreak/>
        <w:t>A BILL</w:t>
      </w:r>
      <w:r w:rsidR="00513EF6" w:rsidRPr="00A9708B">
        <w:rPr>
          <w:color w:val="auto"/>
        </w:rPr>
        <w:t xml:space="preserve"> to amend the Code of West Virginia, 1931, as amended, by adding thereto a new section, designated §5-1-6, relating to providing that the proclamation of the convening of the Legislature by the governor be issued not less than five days prior to the convening of the Legislature; requiring the governor to provide not less than five days' prior notice </w:t>
      </w:r>
      <w:bookmarkStart w:id="0" w:name="_Hlk156228949"/>
      <w:r w:rsidR="00513EF6" w:rsidRPr="00A9708B">
        <w:rPr>
          <w:color w:val="auto"/>
        </w:rPr>
        <w:t>to all state legislators when calling a special session of the Legislature</w:t>
      </w:r>
      <w:bookmarkEnd w:id="0"/>
      <w:r w:rsidR="00513EF6" w:rsidRPr="00A9708B">
        <w:rPr>
          <w:color w:val="auto"/>
        </w:rPr>
        <w:t>.</w:t>
      </w:r>
    </w:p>
    <w:p w14:paraId="6A7B9254" w14:textId="77777777" w:rsidR="00303684" w:rsidRPr="00A9708B" w:rsidRDefault="00303684" w:rsidP="00CC1F3B">
      <w:pPr>
        <w:pStyle w:val="EnactingClause"/>
        <w:rPr>
          <w:color w:val="auto"/>
        </w:rPr>
      </w:pPr>
      <w:r w:rsidRPr="00A9708B">
        <w:rPr>
          <w:color w:val="auto"/>
        </w:rPr>
        <w:t>Be it enacted by the Legislature of West Virginia:</w:t>
      </w:r>
    </w:p>
    <w:p w14:paraId="21A990AF" w14:textId="77777777" w:rsidR="003C6034" w:rsidRPr="00A9708B" w:rsidRDefault="003C6034" w:rsidP="00CC1F3B">
      <w:pPr>
        <w:pStyle w:val="EnactingClause"/>
        <w:rPr>
          <w:color w:val="auto"/>
        </w:rPr>
        <w:sectPr w:rsidR="003C6034" w:rsidRPr="00A9708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FF3E05" w14:textId="77777777" w:rsidR="00513EF6" w:rsidRPr="00A9708B" w:rsidRDefault="00513EF6" w:rsidP="00513EF6">
      <w:pPr>
        <w:pStyle w:val="ArticleHeading"/>
        <w:rPr>
          <w:color w:val="auto"/>
        </w:rPr>
        <w:sectPr w:rsidR="00513EF6" w:rsidRPr="00A9708B" w:rsidSect="0071455B">
          <w:type w:val="continuous"/>
          <w:pgSz w:w="12240" w:h="15840" w:code="1"/>
          <w:pgMar w:top="1440" w:right="1440" w:bottom="1440" w:left="1440" w:header="720" w:footer="720" w:gutter="0"/>
          <w:lnNumType w:countBy="1" w:restart="newSection"/>
          <w:cols w:space="720"/>
          <w:titlePg/>
          <w:docGrid w:linePitch="360"/>
        </w:sectPr>
      </w:pPr>
      <w:r w:rsidRPr="00A9708B">
        <w:rPr>
          <w:color w:val="auto"/>
        </w:rPr>
        <w:t>ARTICLE 1. THE GOVERNOR.</w:t>
      </w:r>
    </w:p>
    <w:p w14:paraId="7E1C0F6D" w14:textId="77777777" w:rsidR="00513EF6" w:rsidRPr="00A9708B" w:rsidRDefault="00513EF6" w:rsidP="00513EF6">
      <w:pPr>
        <w:pStyle w:val="SectionHeading"/>
        <w:rPr>
          <w:color w:val="auto"/>
          <w:u w:val="single"/>
        </w:rPr>
        <w:sectPr w:rsidR="00513EF6" w:rsidRPr="00A9708B" w:rsidSect="00DF199D">
          <w:type w:val="continuous"/>
          <w:pgSz w:w="12240" w:h="15840" w:code="1"/>
          <w:pgMar w:top="1440" w:right="1440" w:bottom="1440" w:left="1440" w:header="720" w:footer="720" w:gutter="0"/>
          <w:lnNumType w:countBy="1" w:restart="newSection"/>
          <w:cols w:space="720"/>
          <w:titlePg/>
          <w:docGrid w:linePitch="360"/>
        </w:sectPr>
      </w:pPr>
      <w:r w:rsidRPr="00A9708B">
        <w:rPr>
          <w:color w:val="auto"/>
          <w:u w:val="single"/>
        </w:rPr>
        <w:t>§5-1-6. Proclamation of convening the Legislature into special session; providing prior notice to legislators of the convening of the Legislature into special session.</w:t>
      </w:r>
    </w:p>
    <w:p w14:paraId="570B36D8" w14:textId="77777777" w:rsidR="00513EF6" w:rsidRPr="00A9708B" w:rsidRDefault="00513EF6" w:rsidP="00513EF6">
      <w:pPr>
        <w:ind w:firstLine="720"/>
        <w:jc w:val="both"/>
        <w:outlineLvl w:val="3"/>
        <w:rPr>
          <w:color w:val="auto"/>
          <w:u w:val="single"/>
        </w:rPr>
        <w:sectPr w:rsidR="00513EF6" w:rsidRPr="00A9708B" w:rsidSect="00DF199D">
          <w:type w:val="continuous"/>
          <w:pgSz w:w="12240" w:h="15840" w:code="1"/>
          <w:pgMar w:top="1440" w:right="1440" w:bottom="1440" w:left="1440" w:header="720" w:footer="720" w:gutter="0"/>
          <w:lnNumType w:countBy="1" w:restart="newSection"/>
          <w:cols w:space="720"/>
          <w:titlePg/>
          <w:docGrid w:linePitch="360"/>
        </w:sectPr>
      </w:pPr>
      <w:r w:rsidRPr="00A9708B">
        <w:rPr>
          <w:rFonts w:cs="Arial"/>
          <w:color w:val="auto"/>
          <w:u w:val="single"/>
        </w:rPr>
        <w:t>T</w:t>
      </w:r>
      <w:r w:rsidRPr="00A9708B">
        <w:rPr>
          <w:color w:val="auto"/>
          <w:u w:val="single"/>
        </w:rPr>
        <w:t>he proclamation of the convening of the Legislature by the governor shall be issued not less than five days prior to the convening of the Legislature into special session. The governor shall provide not less than 5 days' prior notice to all state legislators when calling a special session of the Legislature.</w:t>
      </w:r>
    </w:p>
    <w:p w14:paraId="521710BD" w14:textId="77777777" w:rsidR="00C33014" w:rsidRPr="00A9708B" w:rsidRDefault="00C33014" w:rsidP="00CC1F3B">
      <w:pPr>
        <w:pStyle w:val="Note"/>
        <w:rPr>
          <w:color w:val="auto"/>
        </w:rPr>
      </w:pPr>
    </w:p>
    <w:p w14:paraId="59EA13CD" w14:textId="53A3A38C" w:rsidR="006865E9" w:rsidRPr="00A9708B" w:rsidRDefault="00CF1DCA" w:rsidP="00CC1F3B">
      <w:pPr>
        <w:pStyle w:val="Note"/>
        <w:rPr>
          <w:color w:val="auto"/>
        </w:rPr>
      </w:pPr>
      <w:r w:rsidRPr="00A9708B">
        <w:rPr>
          <w:color w:val="auto"/>
        </w:rPr>
        <w:t xml:space="preserve">NOTE: </w:t>
      </w:r>
      <w:r w:rsidR="00513EF6" w:rsidRPr="00A9708B">
        <w:rPr>
          <w:color w:val="auto"/>
        </w:rPr>
        <w:t>The purpose of this bill is to provide that the proclamation of the convening of the Legislature by the governor be issued not less than five days prior to the convening of the Legislature and to require the governor give not less than five days' notice to state legislators when calling a special session.</w:t>
      </w:r>
    </w:p>
    <w:p w14:paraId="04068F6B" w14:textId="77777777" w:rsidR="006865E9" w:rsidRPr="00A9708B" w:rsidRDefault="00AE48A0" w:rsidP="00CC1F3B">
      <w:pPr>
        <w:pStyle w:val="Note"/>
        <w:rPr>
          <w:color w:val="auto"/>
        </w:rPr>
      </w:pPr>
      <w:r w:rsidRPr="00A9708B">
        <w:rPr>
          <w:color w:val="auto"/>
        </w:rPr>
        <w:t xml:space="preserve">Strike-throughs indicate language that would be stricken from a </w:t>
      </w:r>
      <w:proofErr w:type="gramStart"/>
      <w:r w:rsidRPr="00A9708B">
        <w:rPr>
          <w:color w:val="auto"/>
        </w:rPr>
        <w:t>heading</w:t>
      </w:r>
      <w:proofErr w:type="gramEnd"/>
      <w:r w:rsidRPr="00A9708B">
        <w:rPr>
          <w:color w:val="auto"/>
        </w:rPr>
        <w:t xml:space="preserve"> or the present law and underscoring indicates new language that would be added.</w:t>
      </w:r>
    </w:p>
    <w:sectPr w:rsidR="006865E9" w:rsidRPr="00A9708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FD58" w14:textId="77777777" w:rsidR="00513EF6" w:rsidRPr="00B844FE" w:rsidRDefault="00513EF6" w:rsidP="00B844FE">
      <w:r>
        <w:separator/>
      </w:r>
    </w:p>
  </w:endnote>
  <w:endnote w:type="continuationSeparator" w:id="0">
    <w:p w14:paraId="2BB9BDA8" w14:textId="77777777" w:rsidR="00513EF6" w:rsidRPr="00B844FE" w:rsidRDefault="00513E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8807D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A1AD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3544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751B" w14:textId="77777777" w:rsidR="00513EF6" w:rsidRDefault="00513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BD96" w14:textId="77777777" w:rsidR="00513EF6" w:rsidRPr="00B844FE" w:rsidRDefault="00513EF6" w:rsidP="00B844FE">
      <w:r>
        <w:separator/>
      </w:r>
    </w:p>
  </w:footnote>
  <w:footnote w:type="continuationSeparator" w:id="0">
    <w:p w14:paraId="02F485FC" w14:textId="77777777" w:rsidR="00513EF6" w:rsidRPr="00B844FE" w:rsidRDefault="00513E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7259" w14:textId="77777777" w:rsidR="002A0269" w:rsidRPr="00B844FE" w:rsidRDefault="00FD24F2">
    <w:pPr>
      <w:pStyle w:val="Header"/>
    </w:pPr>
    <w:sdt>
      <w:sdtPr>
        <w:id w:val="-684364211"/>
        <w:placeholder>
          <w:docPart w:val="5713B13C37D5471DAB2BF2F7D11664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713B13C37D5471DAB2BF2F7D11664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EC9D" w14:textId="3733C8B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513EF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13EF6">
          <w:rPr>
            <w:sz w:val="22"/>
            <w:szCs w:val="22"/>
          </w:rPr>
          <w:t>2025R1121</w:t>
        </w:r>
      </w:sdtContent>
    </w:sdt>
  </w:p>
  <w:p w14:paraId="31E225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722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F6"/>
    <w:rsid w:val="0000526A"/>
    <w:rsid w:val="000573A9"/>
    <w:rsid w:val="00085D22"/>
    <w:rsid w:val="00093AB0"/>
    <w:rsid w:val="000C5C77"/>
    <w:rsid w:val="000E3912"/>
    <w:rsid w:val="0010070F"/>
    <w:rsid w:val="00106220"/>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3EF6"/>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97680"/>
    <w:rsid w:val="009B5557"/>
    <w:rsid w:val="009B58DD"/>
    <w:rsid w:val="009F1067"/>
    <w:rsid w:val="00A31E01"/>
    <w:rsid w:val="00A527AD"/>
    <w:rsid w:val="00A718CF"/>
    <w:rsid w:val="00A9708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1A8"/>
    <w:rsid w:val="00CD12CB"/>
    <w:rsid w:val="00CD36CF"/>
    <w:rsid w:val="00CF1DCA"/>
    <w:rsid w:val="00D579FC"/>
    <w:rsid w:val="00D81C16"/>
    <w:rsid w:val="00DE526B"/>
    <w:rsid w:val="00DF199D"/>
    <w:rsid w:val="00E01542"/>
    <w:rsid w:val="00E365F1"/>
    <w:rsid w:val="00E62F48"/>
    <w:rsid w:val="00E65CB2"/>
    <w:rsid w:val="00E831B3"/>
    <w:rsid w:val="00E95FBC"/>
    <w:rsid w:val="00EC5E63"/>
    <w:rsid w:val="00EE70CB"/>
    <w:rsid w:val="00EF1198"/>
    <w:rsid w:val="00F41CA2"/>
    <w:rsid w:val="00F443C0"/>
    <w:rsid w:val="00F62EFB"/>
    <w:rsid w:val="00F939A4"/>
    <w:rsid w:val="00FA7B09"/>
    <w:rsid w:val="00FD24F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E9E1"/>
  <w15:chartTrackingRefBased/>
  <w15:docId w15:val="{15CF5AE0-4C13-4AF9-B34D-38259A37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13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13EF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601D0020C34DF4A4DDBA48BAE8009E"/>
        <w:category>
          <w:name w:val="General"/>
          <w:gallery w:val="placeholder"/>
        </w:category>
        <w:types>
          <w:type w:val="bbPlcHdr"/>
        </w:types>
        <w:behaviors>
          <w:behavior w:val="content"/>
        </w:behaviors>
        <w:guid w:val="{B20305E2-59DC-4C2A-939E-A52781523952}"/>
      </w:docPartPr>
      <w:docPartBody>
        <w:p w:rsidR="00227A7E" w:rsidRDefault="00227A7E">
          <w:pPr>
            <w:pStyle w:val="27601D0020C34DF4A4DDBA48BAE8009E"/>
          </w:pPr>
          <w:r w:rsidRPr="00B844FE">
            <w:t>Prefix Text</w:t>
          </w:r>
        </w:p>
      </w:docPartBody>
    </w:docPart>
    <w:docPart>
      <w:docPartPr>
        <w:name w:val="5713B13C37D5471DAB2BF2F7D1166488"/>
        <w:category>
          <w:name w:val="General"/>
          <w:gallery w:val="placeholder"/>
        </w:category>
        <w:types>
          <w:type w:val="bbPlcHdr"/>
        </w:types>
        <w:behaviors>
          <w:behavior w:val="content"/>
        </w:behaviors>
        <w:guid w:val="{C52A8125-3FAE-44C3-9F29-D76CCBD46AA4}"/>
      </w:docPartPr>
      <w:docPartBody>
        <w:p w:rsidR="00227A7E" w:rsidRDefault="00227A7E">
          <w:pPr>
            <w:pStyle w:val="5713B13C37D5471DAB2BF2F7D1166488"/>
          </w:pPr>
          <w:r w:rsidRPr="00B844FE">
            <w:t>[Type here]</w:t>
          </w:r>
        </w:p>
      </w:docPartBody>
    </w:docPart>
    <w:docPart>
      <w:docPartPr>
        <w:name w:val="FAC922D5EFCE4825B3F9A054B1ACBD64"/>
        <w:category>
          <w:name w:val="General"/>
          <w:gallery w:val="placeholder"/>
        </w:category>
        <w:types>
          <w:type w:val="bbPlcHdr"/>
        </w:types>
        <w:behaviors>
          <w:behavior w:val="content"/>
        </w:behaviors>
        <w:guid w:val="{433A937F-DE9A-42C8-887E-AE98D8498274}"/>
      </w:docPartPr>
      <w:docPartBody>
        <w:p w:rsidR="00227A7E" w:rsidRDefault="00227A7E">
          <w:pPr>
            <w:pStyle w:val="FAC922D5EFCE4825B3F9A054B1ACBD64"/>
          </w:pPr>
          <w:r w:rsidRPr="00B844FE">
            <w:t>Number</w:t>
          </w:r>
        </w:p>
      </w:docPartBody>
    </w:docPart>
    <w:docPart>
      <w:docPartPr>
        <w:name w:val="A46E005D7D86427395B141E0A9E1EFDF"/>
        <w:category>
          <w:name w:val="General"/>
          <w:gallery w:val="placeholder"/>
        </w:category>
        <w:types>
          <w:type w:val="bbPlcHdr"/>
        </w:types>
        <w:behaviors>
          <w:behavior w:val="content"/>
        </w:behaviors>
        <w:guid w:val="{0FD597C6-F537-49E4-B251-A7A5107206F5}"/>
      </w:docPartPr>
      <w:docPartBody>
        <w:p w:rsidR="00227A7E" w:rsidRDefault="00227A7E">
          <w:pPr>
            <w:pStyle w:val="A46E005D7D86427395B141E0A9E1EFDF"/>
          </w:pPr>
          <w:r w:rsidRPr="00B844FE">
            <w:t>Enter Sponsors Here</w:t>
          </w:r>
        </w:p>
      </w:docPartBody>
    </w:docPart>
    <w:docPart>
      <w:docPartPr>
        <w:name w:val="40BF2B2372014D5CABEB65105265F949"/>
        <w:category>
          <w:name w:val="General"/>
          <w:gallery w:val="placeholder"/>
        </w:category>
        <w:types>
          <w:type w:val="bbPlcHdr"/>
        </w:types>
        <w:behaviors>
          <w:behavior w:val="content"/>
        </w:behaviors>
        <w:guid w:val="{59EB28CB-8873-42FC-921E-F059C120178A}"/>
      </w:docPartPr>
      <w:docPartBody>
        <w:p w:rsidR="00227A7E" w:rsidRDefault="00227A7E">
          <w:pPr>
            <w:pStyle w:val="40BF2B2372014D5CABEB65105265F9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7E"/>
    <w:rsid w:val="00227A7E"/>
    <w:rsid w:val="00997680"/>
    <w:rsid w:val="00E6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601D0020C34DF4A4DDBA48BAE8009E">
    <w:name w:val="27601D0020C34DF4A4DDBA48BAE8009E"/>
  </w:style>
  <w:style w:type="paragraph" w:customStyle="1" w:styleId="5713B13C37D5471DAB2BF2F7D1166488">
    <w:name w:val="5713B13C37D5471DAB2BF2F7D1166488"/>
  </w:style>
  <w:style w:type="paragraph" w:customStyle="1" w:styleId="FAC922D5EFCE4825B3F9A054B1ACBD64">
    <w:name w:val="FAC922D5EFCE4825B3F9A054B1ACBD64"/>
  </w:style>
  <w:style w:type="paragraph" w:customStyle="1" w:styleId="A46E005D7D86427395B141E0A9E1EFDF">
    <w:name w:val="A46E005D7D86427395B141E0A9E1EFDF"/>
  </w:style>
  <w:style w:type="character" w:styleId="PlaceholderText">
    <w:name w:val="Placeholder Text"/>
    <w:basedOn w:val="DefaultParagraphFont"/>
    <w:uiPriority w:val="99"/>
    <w:semiHidden/>
    <w:rPr>
      <w:color w:val="808080"/>
    </w:rPr>
  </w:style>
  <w:style w:type="paragraph" w:customStyle="1" w:styleId="40BF2B2372014D5CABEB65105265F949">
    <w:name w:val="40BF2B2372014D5CABEB65105265F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2025-02-11T23:55:00Z</dcterms:created>
  <dcterms:modified xsi:type="dcterms:W3CDTF">2025-02-14T15:01:00Z</dcterms:modified>
</cp:coreProperties>
</file>